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5398" w:type="dxa"/>
        <w:tblLayout w:type="fixed"/>
        <w:tblLook w:val="06A0" w:firstRow="1" w:lastRow="0" w:firstColumn="1" w:lastColumn="0" w:noHBand="1" w:noVBand="1"/>
      </w:tblPr>
      <w:tblGrid>
        <w:gridCol w:w="15398"/>
      </w:tblGrid>
      <w:tr w:rsidR="673227C1" w14:paraId="7AD62EAE" w14:textId="77777777" w:rsidTr="00570CA7">
        <w:trPr>
          <w:trHeight w:val="1695"/>
        </w:trPr>
        <w:tc>
          <w:tcPr>
            <w:tcW w:w="15398" w:type="dxa"/>
            <w:shd w:val="clear" w:color="auto" w:fill="C00000"/>
          </w:tcPr>
          <w:p w14:paraId="76A4DB76" w14:textId="68DC5AD7" w:rsidR="673227C1" w:rsidRDefault="6ED03B78" w:rsidP="00570CA7">
            <w:pPr>
              <w:spacing w:after="200" w:line="259" w:lineRule="auto"/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 w:rsidRPr="6ED03B78">
              <w:rPr>
                <w:rFonts w:ascii="Arial" w:eastAsia="Arial" w:hAnsi="Arial" w:cs="Arial"/>
                <w:b/>
                <w:bCs/>
                <w:sz w:val="72"/>
                <w:szCs w:val="72"/>
              </w:rPr>
              <w:t>RUBRICA DI VALUTAZIONE                        COMPETENZE DI CITTADINANZA</w:t>
            </w:r>
          </w:p>
          <w:p w14:paraId="5B03D43E" w14:textId="5AA7E336" w:rsidR="673227C1" w:rsidRDefault="673227C1" w:rsidP="673227C1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26F034DE" w14:textId="3FC5E440" w:rsidR="6ED03B78" w:rsidRDefault="6ED03B78" w:rsidP="6ED03B7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Grigliatabella"/>
        <w:tblW w:w="15547" w:type="dxa"/>
        <w:tblLayout w:type="fixed"/>
        <w:tblLook w:val="04A0" w:firstRow="1" w:lastRow="0" w:firstColumn="1" w:lastColumn="0" w:noHBand="0" w:noVBand="1"/>
      </w:tblPr>
      <w:tblGrid>
        <w:gridCol w:w="2985"/>
        <w:gridCol w:w="3030"/>
        <w:gridCol w:w="3270"/>
        <w:gridCol w:w="3180"/>
        <w:gridCol w:w="3082"/>
      </w:tblGrid>
      <w:tr w:rsidR="1192E756" w14:paraId="06BEAF07" w14:textId="77777777" w:rsidTr="6ED03B78">
        <w:tc>
          <w:tcPr>
            <w:tcW w:w="2985" w:type="dxa"/>
            <w:shd w:val="clear" w:color="auto" w:fill="FF0000"/>
          </w:tcPr>
          <w:p w14:paraId="137FD7A3" w14:textId="66AA266F" w:rsidR="1192E756" w:rsidRDefault="6ED03B78" w:rsidP="6ED03B78">
            <w:pPr>
              <w:spacing w:after="200" w:line="259" w:lineRule="auto"/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</w:pPr>
            <w:r w:rsidRPr="6ED03B78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>INDICATORI</w:t>
            </w:r>
            <w:r w:rsidRPr="6ED03B78"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  <w:t xml:space="preserve"> </w:t>
            </w:r>
          </w:p>
        </w:tc>
        <w:tc>
          <w:tcPr>
            <w:tcW w:w="3030" w:type="dxa"/>
            <w:shd w:val="clear" w:color="auto" w:fill="FF0000"/>
          </w:tcPr>
          <w:p w14:paraId="634895A3" w14:textId="6FB04BC9" w:rsidR="1192E756" w:rsidRDefault="6ED03B78" w:rsidP="6ED03B78">
            <w:pPr>
              <w:spacing w:after="200" w:line="259" w:lineRule="auto"/>
              <w:ind w:left="41"/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</w:pPr>
            <w:r w:rsidRPr="6ED03B78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>DESCRITTORI</w:t>
            </w:r>
            <w:r w:rsidRPr="6ED03B78"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  <w:t xml:space="preserve">    A</w:t>
            </w:r>
            <w:r w:rsidRPr="6ED03B78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>LUNNO</w:t>
            </w:r>
          </w:p>
        </w:tc>
        <w:tc>
          <w:tcPr>
            <w:tcW w:w="3270" w:type="dxa"/>
            <w:shd w:val="clear" w:color="auto" w:fill="FF0000"/>
          </w:tcPr>
          <w:p w14:paraId="341CBA1E" w14:textId="19A1AED8" w:rsidR="1192E756" w:rsidRDefault="6ED03B78" w:rsidP="6ED03B78">
            <w:pPr>
              <w:spacing w:after="200" w:line="259" w:lineRule="auto"/>
              <w:ind w:left="1"/>
              <w:jc w:val="center"/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</w:pPr>
            <w:r w:rsidRPr="6ED03B78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>LIVELLI</w:t>
            </w:r>
            <w:r w:rsidRPr="6ED03B78"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  <w:t xml:space="preserve"> </w:t>
            </w:r>
          </w:p>
        </w:tc>
        <w:tc>
          <w:tcPr>
            <w:tcW w:w="3180" w:type="dxa"/>
            <w:shd w:val="clear" w:color="auto" w:fill="FF0000"/>
          </w:tcPr>
          <w:p w14:paraId="05F54DA8" w14:textId="69056818" w:rsidR="1192E756" w:rsidRDefault="1192E756" w:rsidP="6ED03B78">
            <w:pPr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082" w:type="dxa"/>
            <w:shd w:val="clear" w:color="auto" w:fill="FF0000"/>
          </w:tcPr>
          <w:p w14:paraId="509C4585" w14:textId="21016616" w:rsidR="1192E756" w:rsidRDefault="1192E756" w:rsidP="6ED03B78">
            <w:pPr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</w:pPr>
          </w:p>
        </w:tc>
      </w:tr>
      <w:tr w:rsidR="1192E756" w14:paraId="38F43721" w14:textId="77777777" w:rsidTr="6ED03B78">
        <w:tc>
          <w:tcPr>
            <w:tcW w:w="2985" w:type="dxa"/>
            <w:shd w:val="clear" w:color="auto" w:fill="FF0000"/>
          </w:tcPr>
          <w:p w14:paraId="7019B5AF" w14:textId="620A9529" w:rsidR="1192E756" w:rsidRDefault="1192E756" w:rsidP="6ED03B78">
            <w:pPr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030" w:type="dxa"/>
            <w:shd w:val="clear" w:color="auto" w:fill="FF0000"/>
          </w:tcPr>
          <w:p w14:paraId="0A5C5CAC" w14:textId="3B076F19" w:rsidR="1192E756" w:rsidRDefault="1192E756" w:rsidP="6ED03B78">
            <w:pPr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270" w:type="dxa"/>
            <w:shd w:val="clear" w:color="auto" w:fill="FF0000"/>
          </w:tcPr>
          <w:p w14:paraId="46E23C74" w14:textId="50988BDB" w:rsidR="1192E756" w:rsidRDefault="6ED03B78" w:rsidP="6ED03B78">
            <w:pPr>
              <w:spacing w:after="200" w:line="259" w:lineRule="auto"/>
              <w:ind w:left="8"/>
              <w:jc w:val="center"/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</w:pPr>
            <w:r w:rsidRPr="6ED03B78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>PIENAMENTE RAGGIUNTO</w:t>
            </w:r>
            <w:r w:rsidRPr="6ED03B78"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  <w:t xml:space="preserve"> </w:t>
            </w:r>
          </w:p>
        </w:tc>
        <w:tc>
          <w:tcPr>
            <w:tcW w:w="3180" w:type="dxa"/>
            <w:shd w:val="clear" w:color="auto" w:fill="FF0000"/>
          </w:tcPr>
          <w:p w14:paraId="54F6382C" w14:textId="674564AE" w:rsidR="1192E756" w:rsidRDefault="6ED03B78" w:rsidP="6ED03B78">
            <w:pPr>
              <w:spacing w:after="200" w:line="259" w:lineRule="auto"/>
              <w:ind w:left="41"/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</w:pPr>
            <w:r w:rsidRPr="6ED03B78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PARZIALMENTE</w:t>
            </w:r>
            <w:r w:rsidRPr="6ED03B78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 xml:space="preserve"> RAGGIUNTO</w:t>
            </w:r>
            <w:r w:rsidRPr="6ED03B78"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  <w:t xml:space="preserve"> </w:t>
            </w:r>
          </w:p>
        </w:tc>
        <w:tc>
          <w:tcPr>
            <w:tcW w:w="3082" w:type="dxa"/>
            <w:shd w:val="clear" w:color="auto" w:fill="FF0000"/>
          </w:tcPr>
          <w:p w14:paraId="4F148BD4" w14:textId="4C4D2C05" w:rsidR="1192E756" w:rsidRDefault="6ED03B78" w:rsidP="6ED03B78">
            <w:pPr>
              <w:spacing w:after="200" w:line="259" w:lineRule="auto"/>
              <w:ind w:left="3"/>
              <w:jc w:val="center"/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</w:pPr>
            <w:r w:rsidRPr="6ED03B78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>NON RAGGIUNTO</w:t>
            </w:r>
            <w:r w:rsidRPr="6ED03B78">
              <w:rPr>
                <w:rFonts w:ascii="Arial" w:eastAsia="Arial" w:hAnsi="Arial" w:cs="Arial"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1192E756" w14:paraId="2B704D2B" w14:textId="77777777" w:rsidTr="6ED03B78">
        <w:tc>
          <w:tcPr>
            <w:tcW w:w="2985" w:type="dxa"/>
          </w:tcPr>
          <w:p w14:paraId="426D874C" w14:textId="067BACFF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 valori di base della vita collettiva secondo prassi di buona educazione</w:t>
            </w: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</w:tcPr>
          <w:p w14:paraId="60B8FC82" w14:textId="6E7D7380" w:rsidR="1192E756" w:rsidRDefault="7C762A31" w:rsidP="7C762A31">
            <w:pPr>
              <w:spacing w:after="20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Comprende chi è fonte di autorità e responsabilità. </w:t>
            </w:r>
          </w:p>
        </w:tc>
        <w:tc>
          <w:tcPr>
            <w:tcW w:w="3270" w:type="dxa"/>
          </w:tcPr>
          <w:p w14:paraId="3505CF46" w14:textId="46CC1B40" w:rsidR="1192E756" w:rsidRDefault="7C762A31" w:rsidP="7C762A31">
            <w:pPr>
              <w:spacing w:after="200" w:line="259" w:lineRule="auto"/>
              <w:ind w:left="41" w:right="35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Riconosce e rispetta in autonomia chi è fonte di autorità e responsabilità </w:t>
            </w:r>
          </w:p>
        </w:tc>
        <w:tc>
          <w:tcPr>
            <w:tcW w:w="3180" w:type="dxa"/>
          </w:tcPr>
          <w:p w14:paraId="1C3A965B" w14:textId="583EEAFA" w:rsidR="1192E756" w:rsidRDefault="7C762A31" w:rsidP="7C762A31">
            <w:pPr>
              <w:spacing w:after="200" w:line="259" w:lineRule="auto"/>
              <w:ind w:left="41" w:right="38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Riconosce e rispetta chi è fonte di autorità solo se sollecitato da un adulto </w:t>
            </w:r>
          </w:p>
        </w:tc>
        <w:tc>
          <w:tcPr>
            <w:tcW w:w="3082" w:type="dxa"/>
          </w:tcPr>
          <w:p w14:paraId="74CF728A" w14:textId="0CE0489F" w:rsidR="1192E756" w:rsidRDefault="7C762A31" w:rsidP="7C762A31">
            <w:pPr>
              <w:spacing w:after="200" w:line="259" w:lineRule="auto"/>
              <w:ind w:left="41" w:right="18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Non riconosce e non rispetta chi è fonte di autorità e responsabilità </w:t>
            </w:r>
          </w:p>
        </w:tc>
      </w:tr>
      <w:tr w:rsidR="1192E756" w14:paraId="0944AA36" w14:textId="77777777" w:rsidTr="6ED03B78">
        <w:tc>
          <w:tcPr>
            <w:tcW w:w="2985" w:type="dxa"/>
          </w:tcPr>
          <w:p w14:paraId="3BF5A5D2" w14:textId="6CF53756" w:rsidR="1192E756" w:rsidRDefault="1192E756" w:rsidP="7C762A31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030" w:type="dxa"/>
          </w:tcPr>
          <w:p w14:paraId="14965DB3" w14:textId="19FD02FF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Scopre e manifesta il senso della propria identità e appartenenza </w:t>
            </w:r>
          </w:p>
        </w:tc>
        <w:tc>
          <w:tcPr>
            <w:tcW w:w="3270" w:type="dxa"/>
          </w:tcPr>
          <w:p w14:paraId="34873B5F" w14:textId="206DDD73" w:rsidR="1192E756" w:rsidRDefault="7C762A31" w:rsidP="7C762A31">
            <w:pPr>
              <w:spacing w:after="200" w:line="259" w:lineRule="auto"/>
              <w:ind w:left="2" w:hanging="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Manifesta piena consapevolezza della propria identità e appartenenza </w:t>
            </w:r>
          </w:p>
        </w:tc>
        <w:tc>
          <w:tcPr>
            <w:tcW w:w="3180" w:type="dxa"/>
          </w:tcPr>
          <w:p w14:paraId="50458DCD" w14:textId="2EC8C7C8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Manifesta discreta consapevolezza della propria identità e appartenenza  </w:t>
            </w:r>
          </w:p>
        </w:tc>
        <w:tc>
          <w:tcPr>
            <w:tcW w:w="3082" w:type="dxa"/>
          </w:tcPr>
          <w:p w14:paraId="1BEDAB70" w14:textId="7C8AF9EF" w:rsidR="1192E756" w:rsidRDefault="7C762A31" w:rsidP="7C762A31">
            <w:pPr>
              <w:spacing w:after="200" w:line="237" w:lineRule="auto"/>
              <w:ind w:left="41" w:right="38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Non manifesta consapevolezza della propria identità e </w:t>
            </w:r>
          </w:p>
          <w:p w14:paraId="68779A91" w14:textId="6C4B6F02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appartenenza  </w:t>
            </w:r>
          </w:p>
        </w:tc>
      </w:tr>
      <w:tr w:rsidR="1192E756" w14:paraId="11409167" w14:textId="77777777" w:rsidTr="6ED03B78">
        <w:tc>
          <w:tcPr>
            <w:tcW w:w="2985" w:type="dxa"/>
          </w:tcPr>
          <w:p w14:paraId="7E0A2D95" w14:textId="33869EA6" w:rsidR="1192E756" w:rsidRDefault="1192E756" w:rsidP="7C762A31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030" w:type="dxa"/>
          </w:tcPr>
          <w:p w14:paraId="2EAC3740" w14:textId="7BBC9E84" w:rsidR="1192E756" w:rsidRDefault="7C762A31" w:rsidP="7C762A31">
            <w:pPr>
              <w:spacing w:after="200" w:line="259" w:lineRule="auto"/>
              <w:ind w:left="41" w:right="14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Attiva comportamenti positivi essenziali alla relazione con coetanei, adulti e ambiente in cui vive </w:t>
            </w:r>
          </w:p>
        </w:tc>
        <w:tc>
          <w:tcPr>
            <w:tcW w:w="3270" w:type="dxa"/>
          </w:tcPr>
          <w:p w14:paraId="3B06537C" w14:textId="6BC6A395" w:rsidR="1192E756" w:rsidRDefault="7C762A31" w:rsidP="7C762A31">
            <w:pPr>
              <w:spacing w:after="200" w:line="259" w:lineRule="auto"/>
              <w:ind w:left="41" w:right="39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Attiva in maniera autonoma comportamenti positivi essenziali alla relazione </w:t>
            </w:r>
            <w:r w:rsidRPr="7C762A31"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con coetanei, adulti e ambiente in cui vive  </w:t>
            </w:r>
          </w:p>
        </w:tc>
        <w:tc>
          <w:tcPr>
            <w:tcW w:w="3180" w:type="dxa"/>
          </w:tcPr>
          <w:p w14:paraId="15632274" w14:textId="27FB1ABD" w:rsidR="1192E756" w:rsidRDefault="7C762A31" w:rsidP="7C762A31">
            <w:pPr>
              <w:spacing w:after="200" w:line="259" w:lineRule="auto"/>
              <w:ind w:left="41" w:right="37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Attiva comportamenti positivi essenziali alla relazione con coetanei, adulti e ambiente in cui vive solo su </w:t>
            </w:r>
            <w:r w:rsidRPr="7C762A31"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sollecitazione di un adulto  </w:t>
            </w:r>
          </w:p>
        </w:tc>
        <w:tc>
          <w:tcPr>
            <w:tcW w:w="3082" w:type="dxa"/>
          </w:tcPr>
          <w:p w14:paraId="57FA4D89" w14:textId="173992E6" w:rsidR="1192E756" w:rsidRDefault="635E58F9" w:rsidP="7C762A31">
            <w:pPr>
              <w:spacing w:after="200" w:line="259" w:lineRule="auto"/>
              <w:ind w:left="41" w:right="39"/>
              <w:rPr>
                <w:rFonts w:ascii="Arial" w:eastAsia="Arial" w:hAnsi="Arial" w:cs="Arial"/>
                <w:sz w:val="28"/>
                <w:szCs w:val="28"/>
              </w:rPr>
            </w:pPr>
            <w:r w:rsidRPr="635E58F9"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Non attiva comportamenti positivi essenziali alla relazione con </w:t>
            </w:r>
            <w:r w:rsidRPr="635E58F9"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coetanei, adulti e ambiente in cui vive  </w:t>
            </w:r>
          </w:p>
        </w:tc>
      </w:tr>
      <w:tr w:rsidR="1192E756" w14:paraId="4B394EA6" w14:textId="77777777" w:rsidTr="6ED03B78">
        <w:tc>
          <w:tcPr>
            <w:tcW w:w="2985" w:type="dxa"/>
          </w:tcPr>
          <w:p w14:paraId="1FEE7CAD" w14:textId="50D2B5EB" w:rsidR="1192E756" w:rsidRDefault="7C762A31" w:rsidP="7C762A31">
            <w:pPr>
              <w:spacing w:after="200" w:line="259" w:lineRule="auto"/>
              <w:ind w:left="41" w:right="2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Educazione alla salute </w:t>
            </w:r>
            <w:proofErr w:type="gramStart"/>
            <w:r w:rsidRPr="7C762A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 al</w:t>
            </w:r>
            <w:proofErr w:type="gramEnd"/>
            <w:r w:rsidRPr="7C762A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rispetto dell'ambiente</w:t>
            </w: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</w:tcPr>
          <w:p w14:paraId="5836D2E6" w14:textId="09041E5F" w:rsidR="1192E756" w:rsidRDefault="7C762A31" w:rsidP="7C762A31">
            <w:pPr>
              <w:spacing w:after="200" w:line="259" w:lineRule="auto"/>
              <w:ind w:left="82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Riconosce i principi relativi al proprio benessere psicofisico legati alla cura del proprio corpo, a un corretto regime alimentare e alla conoscenza di sé. </w:t>
            </w:r>
          </w:p>
        </w:tc>
        <w:tc>
          <w:tcPr>
            <w:tcW w:w="3270" w:type="dxa"/>
          </w:tcPr>
          <w:p w14:paraId="211BB9B0" w14:textId="7FD0FD13" w:rsidR="1192E756" w:rsidRDefault="7C762A31" w:rsidP="7C762A31">
            <w:pPr>
              <w:spacing w:after="200" w:line="259" w:lineRule="auto"/>
              <w:ind w:left="41" w:right="36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Riconosce con consapevolezza e autonomia i principi relativi al proprio benessere psico-fisico legati alla cura del proprio corpo, a un corretto regime alimentare e alla conoscenza di sé. </w:t>
            </w:r>
          </w:p>
        </w:tc>
        <w:tc>
          <w:tcPr>
            <w:tcW w:w="3180" w:type="dxa"/>
          </w:tcPr>
          <w:p w14:paraId="4EB1189D" w14:textId="5FFB594C" w:rsidR="1192E756" w:rsidRDefault="7C762A31" w:rsidP="7C762A31">
            <w:pPr>
              <w:spacing w:after="200" w:line="259" w:lineRule="auto"/>
              <w:ind w:left="41" w:right="35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Riconosce in maniera settoriale   principi essenziali relativi al proprio benessere psico-fisico legati alla cura del proprio corpo, a un corretto regime alimentare e alla conoscenza di sé  </w:t>
            </w:r>
          </w:p>
        </w:tc>
        <w:tc>
          <w:tcPr>
            <w:tcW w:w="3082" w:type="dxa"/>
          </w:tcPr>
          <w:p w14:paraId="571BE104" w14:textId="62EA0149" w:rsidR="1192E756" w:rsidRDefault="7C762A31" w:rsidP="7C762A31">
            <w:pPr>
              <w:spacing w:after="200" w:line="259" w:lineRule="auto"/>
              <w:ind w:left="41" w:right="38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Non riconosce i principi relativi al proprio benessere psico-fisico legati alla cura del proprio corpo, a un corretto regime alimentare e alla conoscenza di sé </w:t>
            </w:r>
          </w:p>
        </w:tc>
      </w:tr>
      <w:tr w:rsidR="1192E756" w14:paraId="5AD89E01" w14:textId="77777777" w:rsidTr="6ED03B78">
        <w:tc>
          <w:tcPr>
            <w:tcW w:w="2985" w:type="dxa"/>
          </w:tcPr>
          <w:p w14:paraId="5124AFF8" w14:textId="21955CF3" w:rsidR="1192E756" w:rsidRDefault="1192E756" w:rsidP="7C762A31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030" w:type="dxa"/>
          </w:tcPr>
          <w:p w14:paraId="35DC1FF6" w14:textId="4F0582AD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Esplora gli ambienti circostanti ed attua forme di rispetto </w:t>
            </w:r>
          </w:p>
        </w:tc>
        <w:tc>
          <w:tcPr>
            <w:tcW w:w="3270" w:type="dxa"/>
          </w:tcPr>
          <w:p w14:paraId="5D8785AC" w14:textId="66E6F3D0" w:rsidR="1192E756" w:rsidRDefault="6ED03B78" w:rsidP="6ED03B78">
            <w:pPr>
              <w:spacing w:after="200" w:line="273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6ED03B78">
              <w:rPr>
                <w:rFonts w:ascii="Arial" w:eastAsia="Arial" w:hAnsi="Arial" w:cs="Arial"/>
                <w:sz w:val="28"/>
                <w:szCs w:val="28"/>
              </w:rPr>
              <w:t xml:space="preserve">Esplora con consapevolezza gli ambienti circostanti ed attua forme di rispetto </w:t>
            </w:r>
          </w:p>
        </w:tc>
        <w:tc>
          <w:tcPr>
            <w:tcW w:w="3180" w:type="dxa"/>
          </w:tcPr>
          <w:p w14:paraId="7A8CC28C" w14:textId="16CEB0C4" w:rsidR="1192E756" w:rsidRDefault="635E58F9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635E58F9">
              <w:rPr>
                <w:rFonts w:ascii="Arial" w:eastAsia="Arial" w:hAnsi="Arial" w:cs="Arial"/>
                <w:sz w:val="28"/>
                <w:szCs w:val="28"/>
              </w:rPr>
              <w:t xml:space="preserve">Esplora gli ambienti circostanti ed attua forme di rispetto se motivato da all'esterno </w:t>
            </w:r>
          </w:p>
        </w:tc>
        <w:tc>
          <w:tcPr>
            <w:tcW w:w="3082" w:type="dxa"/>
          </w:tcPr>
          <w:p w14:paraId="380244D0" w14:textId="5B8A67A7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Esplora gli ambienti circostanti ma non attiva forme di rispetto </w:t>
            </w:r>
          </w:p>
        </w:tc>
      </w:tr>
      <w:tr w:rsidR="1192E756" w14:paraId="735EAEC5" w14:textId="77777777" w:rsidTr="6ED03B78">
        <w:tc>
          <w:tcPr>
            <w:tcW w:w="2985" w:type="dxa"/>
          </w:tcPr>
          <w:p w14:paraId="26F9676C" w14:textId="54B3B880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Educazione </w:t>
            </w:r>
          </w:p>
          <w:p w14:paraId="2749BBBB" w14:textId="24F1EECC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all'affettività e alla legalità</w:t>
            </w: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</w:tcPr>
          <w:p w14:paraId="23F474EE" w14:textId="0065AB54" w:rsidR="1192E756" w:rsidRDefault="7C762A31" w:rsidP="7C762A31">
            <w:pPr>
              <w:spacing w:after="200" w:line="259" w:lineRule="auto"/>
              <w:ind w:left="41" w:right="36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Riconosce uno stato emotivo positivo e uno stato emotivo negativo  </w:t>
            </w:r>
          </w:p>
        </w:tc>
        <w:tc>
          <w:tcPr>
            <w:tcW w:w="3270" w:type="dxa"/>
          </w:tcPr>
          <w:p w14:paraId="4809A840" w14:textId="7A748202" w:rsidR="1192E756" w:rsidRDefault="7C762A31" w:rsidP="7C762A31">
            <w:pPr>
              <w:spacing w:after="200" w:line="259" w:lineRule="auto"/>
              <w:ind w:left="41" w:right="40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Riconosce uno stato emotivo positivo e uno stato emotivo negativo.    </w:t>
            </w:r>
          </w:p>
        </w:tc>
        <w:tc>
          <w:tcPr>
            <w:tcW w:w="3180" w:type="dxa"/>
          </w:tcPr>
          <w:p w14:paraId="05E6D538" w14:textId="048418AD" w:rsidR="1192E756" w:rsidRDefault="7C762A31" w:rsidP="7C762A31">
            <w:pPr>
              <w:spacing w:after="200" w:line="259" w:lineRule="auto"/>
              <w:ind w:left="41" w:right="36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Riconosce uno stato emotivo positivo e uno stato emotivo negativo solo se sollecitato da un adulto. </w:t>
            </w:r>
          </w:p>
        </w:tc>
        <w:tc>
          <w:tcPr>
            <w:tcW w:w="3082" w:type="dxa"/>
          </w:tcPr>
          <w:p w14:paraId="3559D865" w14:textId="4736DC4B" w:rsidR="1192E756" w:rsidRDefault="7C762A31" w:rsidP="7C762A31">
            <w:pPr>
              <w:spacing w:after="200" w:line="259" w:lineRule="auto"/>
              <w:ind w:left="41" w:right="37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Non riconosce uno stato emotivo positivo e uno stato emotivo negativo. </w:t>
            </w:r>
          </w:p>
        </w:tc>
      </w:tr>
      <w:tr w:rsidR="1192E756" w14:paraId="02E2CD57" w14:textId="77777777" w:rsidTr="6ED03B78">
        <w:tc>
          <w:tcPr>
            <w:tcW w:w="2985" w:type="dxa"/>
          </w:tcPr>
          <w:p w14:paraId="2F89683A" w14:textId="68FF065D" w:rsidR="1192E756" w:rsidRDefault="1192E756" w:rsidP="7C762A31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030" w:type="dxa"/>
          </w:tcPr>
          <w:p w14:paraId="3C85833A" w14:textId="1577CEE8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Esprime con gesti, parole e pensieri uno stato d’animo  </w:t>
            </w:r>
          </w:p>
        </w:tc>
        <w:tc>
          <w:tcPr>
            <w:tcW w:w="3270" w:type="dxa"/>
          </w:tcPr>
          <w:p w14:paraId="2C51A2F7" w14:textId="47E32C8A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Esprime con gesti, parole e pensieri uno stato d’animo.  </w:t>
            </w:r>
          </w:p>
        </w:tc>
        <w:tc>
          <w:tcPr>
            <w:tcW w:w="3180" w:type="dxa"/>
          </w:tcPr>
          <w:p w14:paraId="651AF79B" w14:textId="4244BE12" w:rsidR="1192E756" w:rsidRDefault="7C762A31" w:rsidP="7C762A31">
            <w:pPr>
              <w:spacing w:after="200" w:line="259" w:lineRule="auto"/>
              <w:ind w:left="41" w:right="36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Esprime con gesti, parole e pensieri uno stato d’animo solo se sollecitato da un adulto </w:t>
            </w:r>
          </w:p>
        </w:tc>
        <w:tc>
          <w:tcPr>
            <w:tcW w:w="3082" w:type="dxa"/>
          </w:tcPr>
          <w:p w14:paraId="452286DD" w14:textId="2D3AFF97" w:rsidR="1192E756" w:rsidRDefault="7C762A31" w:rsidP="7C762A31">
            <w:pPr>
              <w:spacing w:after="200" w:line="259" w:lineRule="auto"/>
              <w:ind w:left="41" w:right="38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Non utilizza le modalità corrette per esprimere con gesti, parole e pensieri uno stato d’animo.    </w:t>
            </w:r>
          </w:p>
        </w:tc>
      </w:tr>
      <w:tr w:rsidR="1192E756" w14:paraId="4292CE66" w14:textId="77777777" w:rsidTr="6ED03B78">
        <w:tc>
          <w:tcPr>
            <w:tcW w:w="2985" w:type="dxa"/>
          </w:tcPr>
          <w:p w14:paraId="643D1F47" w14:textId="461E7274" w:rsidR="1192E756" w:rsidRDefault="1192E756" w:rsidP="7C762A31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030" w:type="dxa"/>
          </w:tcPr>
          <w:p w14:paraId="1232D0DB" w14:textId="0622F487" w:rsidR="1192E756" w:rsidRDefault="7C762A31" w:rsidP="7C762A31">
            <w:pPr>
              <w:spacing w:after="1" w:line="235" w:lineRule="auto"/>
              <w:ind w:left="41" w:right="35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Rispetta semplici regole di convivenza e di autoregolazione del </w:t>
            </w:r>
          </w:p>
          <w:p w14:paraId="0D6BF9C0" w14:textId="2441B485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comportamento  </w:t>
            </w:r>
          </w:p>
        </w:tc>
        <w:tc>
          <w:tcPr>
            <w:tcW w:w="3270" w:type="dxa"/>
          </w:tcPr>
          <w:p w14:paraId="5B089648" w14:textId="46F1AC41" w:rsidR="1192E756" w:rsidRDefault="7C762A31" w:rsidP="7C762A31">
            <w:pPr>
              <w:spacing w:after="200" w:line="259" w:lineRule="auto"/>
              <w:ind w:left="41" w:right="39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Rispetta semplici regole di convivenza e di autoregolazione del comportamento.  </w:t>
            </w:r>
          </w:p>
        </w:tc>
        <w:tc>
          <w:tcPr>
            <w:tcW w:w="3180" w:type="dxa"/>
          </w:tcPr>
          <w:p w14:paraId="477B897D" w14:textId="110F3143" w:rsidR="1192E756" w:rsidRDefault="7C762A31" w:rsidP="7C762A31">
            <w:pPr>
              <w:spacing w:after="200" w:line="259" w:lineRule="auto"/>
              <w:ind w:left="41" w:right="35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Rispetta semplici regole di convivenza ma non sempre è in grado di autoregolare il suo comportamento.   </w:t>
            </w:r>
          </w:p>
        </w:tc>
        <w:tc>
          <w:tcPr>
            <w:tcW w:w="3082" w:type="dxa"/>
          </w:tcPr>
          <w:p w14:paraId="2C5CB398" w14:textId="46F78600" w:rsidR="1192E756" w:rsidRDefault="7C762A31" w:rsidP="7C762A31">
            <w:pPr>
              <w:spacing w:after="200" w:line="259" w:lineRule="auto"/>
              <w:ind w:left="41" w:right="37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Non rispetta semplici regole di convivenza e non riesce ad autoregolare il proprio comportamento.   </w:t>
            </w:r>
          </w:p>
        </w:tc>
      </w:tr>
      <w:tr w:rsidR="1192E756" w14:paraId="1D1A40BB" w14:textId="77777777" w:rsidTr="6ED03B78">
        <w:tc>
          <w:tcPr>
            <w:tcW w:w="2985" w:type="dxa"/>
          </w:tcPr>
          <w:p w14:paraId="6FA83AB2" w14:textId="7DE0BFA2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Diritti e doveri del cittadino</w:t>
            </w: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</w:tcPr>
          <w:p w14:paraId="0C4D824A" w14:textId="48544FF4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Comprendere il significato </w:t>
            </w:r>
          </w:p>
          <w:p w14:paraId="7B4E3762" w14:textId="062DBC1F" w:rsidR="1192E756" w:rsidRDefault="7C762A31" w:rsidP="7C762A31">
            <w:pPr>
              <w:spacing w:after="200" w:line="259" w:lineRule="auto"/>
              <w:ind w:left="41" w:right="23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delle regole per la convivenza civile </w:t>
            </w:r>
          </w:p>
        </w:tc>
        <w:tc>
          <w:tcPr>
            <w:tcW w:w="3270" w:type="dxa"/>
          </w:tcPr>
          <w:p w14:paraId="2158DB76" w14:textId="5DB88639" w:rsidR="1192E756" w:rsidRDefault="7C762A31" w:rsidP="7C762A31">
            <w:pPr>
              <w:spacing w:after="200" w:line="237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Comprende il significato delle regole e le applica </w:t>
            </w:r>
          </w:p>
          <w:p w14:paraId="14AD1BE1" w14:textId="0E8F50AE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autonomamente </w:t>
            </w:r>
          </w:p>
        </w:tc>
        <w:tc>
          <w:tcPr>
            <w:tcW w:w="3180" w:type="dxa"/>
          </w:tcPr>
          <w:p w14:paraId="03E612D4" w14:textId="7BAF4418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Comprende il significato delle regole e le applica se sollecitato </w:t>
            </w:r>
          </w:p>
        </w:tc>
        <w:tc>
          <w:tcPr>
            <w:tcW w:w="3082" w:type="dxa"/>
          </w:tcPr>
          <w:p w14:paraId="6BCF2447" w14:textId="6A09EE95" w:rsidR="1192E756" w:rsidRDefault="7C762A31" w:rsidP="7C762A31">
            <w:pPr>
              <w:spacing w:after="20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Non comprende il </w:t>
            </w:r>
          </w:p>
          <w:p w14:paraId="1BEA7FCB" w14:textId="30B0C500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significato delle regole </w:t>
            </w:r>
          </w:p>
        </w:tc>
      </w:tr>
      <w:tr w:rsidR="1192E756" w14:paraId="6CD15866" w14:textId="77777777" w:rsidTr="6ED03B78">
        <w:tc>
          <w:tcPr>
            <w:tcW w:w="2985" w:type="dxa"/>
          </w:tcPr>
          <w:p w14:paraId="01439C5A" w14:textId="24DE76AB" w:rsidR="1192E756" w:rsidRDefault="1192E756" w:rsidP="7C762A31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030" w:type="dxa"/>
          </w:tcPr>
          <w:p w14:paraId="75785E65" w14:textId="48EA4C2E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Rispettare le diversità, il dialogo e il confronto responsabile </w:t>
            </w:r>
          </w:p>
        </w:tc>
        <w:tc>
          <w:tcPr>
            <w:tcW w:w="3270" w:type="dxa"/>
          </w:tcPr>
          <w:p w14:paraId="6E00F2F0" w14:textId="719ED13D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Rispetta le diversità, il dialogo e sa confrontarsi responsabilmente </w:t>
            </w:r>
          </w:p>
        </w:tc>
        <w:tc>
          <w:tcPr>
            <w:tcW w:w="3180" w:type="dxa"/>
          </w:tcPr>
          <w:p w14:paraId="58AFB587" w14:textId="2405F30A" w:rsidR="1192E756" w:rsidRDefault="7C762A31" w:rsidP="7C762A31">
            <w:pPr>
              <w:spacing w:after="200" w:line="259" w:lineRule="auto"/>
              <w:ind w:left="41" w:right="35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Rispetta le diversità ma non sempre è in grado di dialogare e accettare il confronto responsabile </w:t>
            </w:r>
          </w:p>
        </w:tc>
        <w:tc>
          <w:tcPr>
            <w:tcW w:w="3082" w:type="dxa"/>
          </w:tcPr>
          <w:p w14:paraId="465C00D0" w14:textId="079B5132" w:rsidR="1192E756" w:rsidRDefault="7C762A31" w:rsidP="7C762A31">
            <w:pPr>
              <w:spacing w:after="200" w:line="237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Non rispetta le diversità, il dialogo e non sa </w:t>
            </w:r>
          </w:p>
          <w:p w14:paraId="7E1D821C" w14:textId="7CB06681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confrontarsi responsabilmente </w:t>
            </w:r>
          </w:p>
        </w:tc>
      </w:tr>
      <w:tr w:rsidR="1192E756" w14:paraId="53437945" w14:textId="77777777" w:rsidTr="6ED03B78">
        <w:tc>
          <w:tcPr>
            <w:tcW w:w="2985" w:type="dxa"/>
          </w:tcPr>
          <w:p w14:paraId="0E947CD1" w14:textId="1E1C6EE5" w:rsidR="1192E756" w:rsidRDefault="7C762A31" w:rsidP="7C762A31">
            <w:pPr>
              <w:spacing w:after="200" w:line="259" w:lineRule="auto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 w:rsidRPr="7C762A3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14:paraId="440C06DC" w14:textId="5DC20367" w:rsidR="1192E756" w:rsidRDefault="7C762A31" w:rsidP="7C762A31">
            <w:pPr>
              <w:spacing w:after="3" w:line="236" w:lineRule="auto"/>
              <w:ind w:left="41" w:right="36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Riconoscere le organizzazioni che regolano i rapporti tra i cittadini, a livello locale e nazionale, e i principi etici (equità, libertà, coesione sociale), sanciti dalla Costituzione e dalle Carte Internazionali </w:t>
            </w:r>
          </w:p>
          <w:p w14:paraId="0D31E1A2" w14:textId="53B5C3FC" w:rsidR="1192E756" w:rsidRDefault="1192E756" w:rsidP="7C762A31">
            <w:pPr>
              <w:spacing w:after="200" w:line="259" w:lineRule="auto"/>
              <w:ind w:right="3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70" w:type="dxa"/>
          </w:tcPr>
          <w:p w14:paraId="4B6DC6B5" w14:textId="55954D2A" w:rsidR="1192E756" w:rsidRDefault="6ED03B78" w:rsidP="6ED03B78">
            <w:pPr>
              <w:spacing w:after="200" w:line="236" w:lineRule="auto"/>
              <w:ind w:left="41" w:right="39"/>
              <w:rPr>
                <w:rFonts w:ascii="Arial" w:eastAsia="Arial" w:hAnsi="Arial" w:cs="Arial"/>
                <w:sz w:val="28"/>
                <w:szCs w:val="28"/>
              </w:rPr>
            </w:pPr>
            <w:r w:rsidRPr="6ED03B78">
              <w:rPr>
                <w:rFonts w:ascii="Arial" w:eastAsia="Arial" w:hAnsi="Arial" w:cs="Arial"/>
                <w:sz w:val="28"/>
                <w:szCs w:val="28"/>
              </w:rPr>
              <w:t xml:space="preserve">Riconosce le organizzazioni che regolano i rapporti tra i cittadini, a livello locale e nazionale, e i principi etici (equità, libertà, coesione sociale), sanciti dalla Costituzione e dalle Carte Internazionali </w:t>
            </w:r>
          </w:p>
        </w:tc>
        <w:tc>
          <w:tcPr>
            <w:tcW w:w="3180" w:type="dxa"/>
          </w:tcPr>
          <w:p w14:paraId="3F08364E" w14:textId="686C6F35" w:rsidR="1192E756" w:rsidRDefault="7C762A31" w:rsidP="7C762A31">
            <w:pPr>
              <w:spacing w:after="1" w:line="236" w:lineRule="auto"/>
              <w:ind w:left="41" w:right="36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Riconosce solo alcune organizzazioni che regolano i rapporti tra i cittadini e i principi etici (equità, libertà, coesione sociale) sanciti dalla Costituzione e dalle Carte </w:t>
            </w:r>
          </w:p>
          <w:p w14:paraId="624169FA" w14:textId="36DBF118" w:rsidR="1192E756" w:rsidRDefault="6ED03B78" w:rsidP="6ED03B78">
            <w:pPr>
              <w:spacing w:after="20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6ED03B78">
              <w:rPr>
                <w:rFonts w:ascii="Arial" w:eastAsia="Arial" w:hAnsi="Arial" w:cs="Arial"/>
                <w:sz w:val="28"/>
                <w:szCs w:val="28"/>
              </w:rPr>
              <w:t xml:space="preserve">Internazionali </w:t>
            </w:r>
          </w:p>
        </w:tc>
        <w:tc>
          <w:tcPr>
            <w:tcW w:w="3082" w:type="dxa"/>
          </w:tcPr>
          <w:p w14:paraId="3190B456" w14:textId="240E2AB8" w:rsidR="1192E756" w:rsidRDefault="7C762A31" w:rsidP="7C762A31">
            <w:pPr>
              <w:spacing w:after="200" w:line="259" w:lineRule="auto"/>
              <w:ind w:left="41" w:right="23"/>
              <w:rPr>
                <w:rFonts w:ascii="Arial" w:eastAsia="Arial" w:hAnsi="Arial" w:cs="Arial"/>
                <w:sz w:val="28"/>
                <w:szCs w:val="28"/>
              </w:rPr>
            </w:pPr>
            <w:r w:rsidRPr="7C762A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</w:t>
            </w:r>
            <w:r w:rsidRPr="7C762A31">
              <w:rPr>
                <w:rFonts w:ascii="Arial" w:eastAsia="Arial" w:hAnsi="Arial" w:cs="Arial"/>
                <w:sz w:val="28"/>
                <w:szCs w:val="28"/>
              </w:rPr>
              <w:t xml:space="preserve">on riconosce le organizzazioni che regolano i rapporti tra i cittadini e i principi etici (equità, libertà, coesione sociale) sanciti dalla Costituzione e dalle Carte Internazionali </w:t>
            </w:r>
          </w:p>
        </w:tc>
      </w:tr>
    </w:tbl>
    <w:p w14:paraId="368946CF" w14:textId="58C3AB19" w:rsidR="7C762A31" w:rsidRDefault="7C762A31"/>
    <w:p w14:paraId="08677158" w14:textId="538D79D2" w:rsidR="723202F5" w:rsidRDefault="723202F5"/>
    <w:sectPr w:rsidR="723202F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7E81"/>
    <w:multiLevelType w:val="hybridMultilevel"/>
    <w:tmpl w:val="F5B4B566"/>
    <w:lvl w:ilvl="0" w:tplc="AA44A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85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4E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D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6D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40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4C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6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F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E14"/>
    <w:multiLevelType w:val="hybridMultilevel"/>
    <w:tmpl w:val="6684561A"/>
    <w:lvl w:ilvl="0" w:tplc="96747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C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67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48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6B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AA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2A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0D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47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14FA"/>
    <w:multiLevelType w:val="hybridMultilevel"/>
    <w:tmpl w:val="F686FFDC"/>
    <w:lvl w:ilvl="0" w:tplc="51A80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E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41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40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A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09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4B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C4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63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3C09"/>
    <w:multiLevelType w:val="hybridMultilevel"/>
    <w:tmpl w:val="AF0E572E"/>
    <w:lvl w:ilvl="0" w:tplc="09A69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08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62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2F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04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42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6C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CD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2B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D7675"/>
    <w:multiLevelType w:val="hybridMultilevel"/>
    <w:tmpl w:val="525ABD0C"/>
    <w:lvl w:ilvl="0" w:tplc="F04AE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88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20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E7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4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6A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A8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ED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3B75"/>
    <w:multiLevelType w:val="hybridMultilevel"/>
    <w:tmpl w:val="64F8E782"/>
    <w:lvl w:ilvl="0" w:tplc="097AF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4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0A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C7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27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C5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87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E8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A8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75D6F"/>
    <w:multiLevelType w:val="hybridMultilevel"/>
    <w:tmpl w:val="4D508F16"/>
    <w:lvl w:ilvl="0" w:tplc="D5EC4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47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C1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CB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05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81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29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E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28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B6BAA"/>
    <w:multiLevelType w:val="hybridMultilevel"/>
    <w:tmpl w:val="63C63BFE"/>
    <w:lvl w:ilvl="0" w:tplc="EE74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CD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EE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6F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8D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0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AD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24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D1776"/>
    <w:multiLevelType w:val="hybridMultilevel"/>
    <w:tmpl w:val="7FD6AB56"/>
    <w:lvl w:ilvl="0" w:tplc="6E9CD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CB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E9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01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8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6C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26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D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EF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4A91"/>
    <w:multiLevelType w:val="hybridMultilevel"/>
    <w:tmpl w:val="D2F490D2"/>
    <w:lvl w:ilvl="0" w:tplc="5144F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4D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08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28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4A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8E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A9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62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6E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C3888"/>
    <w:multiLevelType w:val="hybridMultilevel"/>
    <w:tmpl w:val="09B25506"/>
    <w:lvl w:ilvl="0" w:tplc="341C9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49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C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2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F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26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7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AA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A9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C5135"/>
    <w:multiLevelType w:val="hybridMultilevel"/>
    <w:tmpl w:val="5E926E7C"/>
    <w:lvl w:ilvl="0" w:tplc="EF10B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41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61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81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47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80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03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E8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A0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B5C1E"/>
    <w:multiLevelType w:val="hybridMultilevel"/>
    <w:tmpl w:val="6A944B3C"/>
    <w:lvl w:ilvl="0" w:tplc="A27AC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4F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CA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08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61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CD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9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C6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63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5371F"/>
    <w:multiLevelType w:val="hybridMultilevel"/>
    <w:tmpl w:val="C884E730"/>
    <w:lvl w:ilvl="0" w:tplc="BD26D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63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E9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8E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A9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2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0C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E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C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44348"/>
    <w:multiLevelType w:val="hybridMultilevel"/>
    <w:tmpl w:val="E0BC06D4"/>
    <w:lvl w:ilvl="0" w:tplc="3AFE8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2D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6C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86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05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88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61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88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0A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A3E53"/>
    <w:multiLevelType w:val="hybridMultilevel"/>
    <w:tmpl w:val="4EE2A278"/>
    <w:lvl w:ilvl="0" w:tplc="6270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8A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81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60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8C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A1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8C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81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2F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861F1"/>
    <w:multiLevelType w:val="hybridMultilevel"/>
    <w:tmpl w:val="25FEE134"/>
    <w:lvl w:ilvl="0" w:tplc="2244F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CD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E8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2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A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8A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8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C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67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B313B"/>
    <w:multiLevelType w:val="hybridMultilevel"/>
    <w:tmpl w:val="DFBCCA32"/>
    <w:lvl w:ilvl="0" w:tplc="5CA46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A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A5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A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CC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83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2B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21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27245"/>
    <w:multiLevelType w:val="hybridMultilevel"/>
    <w:tmpl w:val="2BB2AEA0"/>
    <w:lvl w:ilvl="0" w:tplc="E270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F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7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84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0D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83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A7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EC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CD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E11DD"/>
    <w:multiLevelType w:val="hybridMultilevel"/>
    <w:tmpl w:val="1106697C"/>
    <w:lvl w:ilvl="0" w:tplc="226C1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26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26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23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03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0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CF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01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4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E4278"/>
    <w:multiLevelType w:val="hybridMultilevel"/>
    <w:tmpl w:val="5A82B6B8"/>
    <w:lvl w:ilvl="0" w:tplc="3748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A7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4F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25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A8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E0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E8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00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4D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B370D"/>
    <w:multiLevelType w:val="hybridMultilevel"/>
    <w:tmpl w:val="5E94C12C"/>
    <w:lvl w:ilvl="0" w:tplc="625E1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85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43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C6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4E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0E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0E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EC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6A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65E9A"/>
    <w:multiLevelType w:val="hybridMultilevel"/>
    <w:tmpl w:val="F9AE3C3A"/>
    <w:lvl w:ilvl="0" w:tplc="E35A8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28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E4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89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05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27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60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8D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0B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F2339"/>
    <w:multiLevelType w:val="hybridMultilevel"/>
    <w:tmpl w:val="E59C191E"/>
    <w:lvl w:ilvl="0" w:tplc="DE5AD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02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2F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27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3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E4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4F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6A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63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6"/>
  </w:num>
  <w:num w:numId="6">
    <w:abstractNumId w:val="20"/>
  </w:num>
  <w:num w:numId="7">
    <w:abstractNumId w:val="0"/>
  </w:num>
  <w:num w:numId="8">
    <w:abstractNumId w:val="7"/>
  </w:num>
  <w:num w:numId="9">
    <w:abstractNumId w:val="23"/>
  </w:num>
  <w:num w:numId="10">
    <w:abstractNumId w:val="14"/>
  </w:num>
  <w:num w:numId="11">
    <w:abstractNumId w:val="10"/>
  </w:num>
  <w:num w:numId="12">
    <w:abstractNumId w:val="13"/>
  </w:num>
  <w:num w:numId="13">
    <w:abstractNumId w:val="8"/>
  </w:num>
  <w:num w:numId="14">
    <w:abstractNumId w:val="19"/>
  </w:num>
  <w:num w:numId="15">
    <w:abstractNumId w:val="1"/>
  </w:num>
  <w:num w:numId="16">
    <w:abstractNumId w:val="22"/>
  </w:num>
  <w:num w:numId="17">
    <w:abstractNumId w:val="15"/>
  </w:num>
  <w:num w:numId="18">
    <w:abstractNumId w:val="11"/>
  </w:num>
  <w:num w:numId="19">
    <w:abstractNumId w:val="4"/>
  </w:num>
  <w:num w:numId="20">
    <w:abstractNumId w:val="9"/>
  </w:num>
  <w:num w:numId="21">
    <w:abstractNumId w:val="12"/>
  </w:num>
  <w:num w:numId="22">
    <w:abstractNumId w:val="18"/>
  </w:num>
  <w:num w:numId="23">
    <w:abstractNumId w:val="21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CFE438"/>
    <w:rsid w:val="00570CA7"/>
    <w:rsid w:val="005D546F"/>
    <w:rsid w:val="00B80C71"/>
    <w:rsid w:val="05CFE438"/>
    <w:rsid w:val="0CE7FD5D"/>
    <w:rsid w:val="1192E756"/>
    <w:rsid w:val="15DD5AE9"/>
    <w:rsid w:val="18E38D24"/>
    <w:rsid w:val="1A69CB2D"/>
    <w:rsid w:val="223C31D5"/>
    <w:rsid w:val="2A828E01"/>
    <w:rsid w:val="2AA753A1"/>
    <w:rsid w:val="33A16452"/>
    <w:rsid w:val="352386EC"/>
    <w:rsid w:val="367159D8"/>
    <w:rsid w:val="380FA6EE"/>
    <w:rsid w:val="53FE17BA"/>
    <w:rsid w:val="57C450D3"/>
    <w:rsid w:val="6109FD4A"/>
    <w:rsid w:val="635E58F9"/>
    <w:rsid w:val="65D129E9"/>
    <w:rsid w:val="673227C1"/>
    <w:rsid w:val="6C0695FC"/>
    <w:rsid w:val="6ED03B78"/>
    <w:rsid w:val="71DC2377"/>
    <w:rsid w:val="7218885B"/>
    <w:rsid w:val="723202F5"/>
    <w:rsid w:val="72E157D0"/>
    <w:rsid w:val="7C7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2377"/>
  <w15:chartTrackingRefBased/>
  <w15:docId w15:val="{598F4BEF-396D-44AB-BB18-2E2619D2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calè</dc:creator>
  <cp:keywords/>
  <dc:description/>
  <cp:lastModifiedBy>MARIA SCADUTO</cp:lastModifiedBy>
  <cp:revision>2</cp:revision>
  <cp:lastPrinted>2020-11-22T15:10:00Z</cp:lastPrinted>
  <dcterms:created xsi:type="dcterms:W3CDTF">2020-11-22T15:11:00Z</dcterms:created>
  <dcterms:modified xsi:type="dcterms:W3CDTF">2020-11-22T15:11:00Z</dcterms:modified>
</cp:coreProperties>
</file>